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C775" w14:textId="77777777" w:rsidR="00F120AE" w:rsidRDefault="00F120AE" w:rsidP="00F120AE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(Concept P</w:t>
      </w:r>
      <w:proofErr w:type="spellStart"/>
      <w:r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roposal</w:t>
      </w:r>
      <w:proofErr w:type="spellEnd"/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658AEFAE" w14:textId="77777777" w:rsidR="00715359" w:rsidRPr="00992013" w:rsidRDefault="0071535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</w:p>
    <w:p w14:paraId="1E19C599" w14:textId="17D4F65F" w:rsidR="009D5494" w:rsidRPr="009744A9" w:rsidRDefault="009D5494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351AAF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2BA2A" w14:textId="5B4F49E6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10B9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10B9C">
        <w:rPr>
          <w:rFonts w:ascii="TH SarabunPSK" w:eastAsia="Cordia New" w:hAnsi="TH SarabunPSK" w:cs="TH SarabunPSK"/>
          <w:sz w:val="32"/>
          <w:szCs w:val="32"/>
        </w:rPr>
        <w:t>4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0B53">
        <w:rPr>
          <w:rFonts w:ascii="TH SarabunPSK" w:eastAsia="Cordia New" w:hAnsi="TH SarabunPSK" w:cs="TH SarabunPSK" w:hint="cs"/>
          <w:sz w:val="32"/>
          <w:szCs w:val="32"/>
          <w:cs/>
        </w:rPr>
        <w:t>การวิจัยและสร้างนวัตกรรมเพื่อการพัฒนาเชิงพื้นที่</w:t>
      </w:r>
      <w:r w:rsidR="00F92CFA">
        <w:rPr>
          <w:rFonts w:ascii="TH SarabunPSK" w:eastAsia="Cordia New" w:hAnsi="TH SarabunPSK" w:cs="TH SarabunPSK" w:hint="cs"/>
          <w:sz w:val="32"/>
          <w:szCs w:val="32"/>
          <w:cs/>
        </w:rPr>
        <w:t>และลดความเหลื่อมล้ำ</w:t>
      </w:r>
    </w:p>
    <w:p w14:paraId="3B0CD66B" w14:textId="08AE5AB4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407058">
        <w:rPr>
          <w:rFonts w:ascii="TH SarabunPSK" w:eastAsia="Cordia New" w:hAnsi="TH SarabunPSK" w:cs="TH SarabunPSK" w:hint="cs"/>
          <w:sz w:val="32"/>
          <w:szCs w:val="32"/>
          <w:cs/>
        </w:rPr>
        <w:t>ที่ 13 นวัตกรรมสำหรับเศรษฐกิจฐานรากและชุมชนนวัตกรรม</w:t>
      </w:r>
      <w:r w:rsidR="002B3803">
        <w:rPr>
          <w:rFonts w:ascii="TH SarabunPSK" w:eastAsia="Cordia New" w:hAnsi="TH SarabunPSK" w:cs="TH SarabunPSK" w:hint="cs"/>
          <w:sz w:val="32"/>
          <w:szCs w:val="32"/>
          <w:cs/>
        </w:rPr>
        <w:t xml:space="preserve"> (ผลสัมฤทธิ์ที่สำคัญภายในปี </w:t>
      </w:r>
      <w:r w:rsidR="00B306A2">
        <w:rPr>
          <w:rFonts w:ascii="TH SarabunPSK" w:eastAsia="Cordia New" w:hAnsi="TH SarabunPSK" w:cs="TH SarabunPSK" w:hint="cs"/>
          <w:sz w:val="32"/>
          <w:szCs w:val="32"/>
          <w:cs/>
        </w:rPr>
        <w:t>พ.ศ.2565</w:t>
      </w:r>
      <w:r w:rsidR="002B3803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68A95B1" w14:textId="09FACD65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="00487E1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B3803">
        <w:rPr>
          <w:rFonts w:ascii="TH SarabunPSK" w:eastAsia="Cordia New" w:hAnsi="TH SarabunPSK" w:cs="TH SarabunPSK"/>
          <w:sz w:val="32"/>
          <w:szCs w:val="32"/>
        </w:rPr>
        <w:t>KR4.13.3</w:t>
      </w:r>
      <w:r w:rsidR="00B306A2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มูลค่าทางเศรษฐกิจสร้างสรรค์บนฐานทุน ทรัพยากร วัฒนธรรมในพื้นที่</w:t>
      </w:r>
      <w:r w:rsidR="00E13328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เพิ่มขึ้นร้อยละ 10 ต่อปี</w:t>
      </w:r>
    </w:p>
    <w:p w14:paraId="45529EC1" w14:textId="259AAEF5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0DA124B0" w14:textId="47FFA5E9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3D9DAACD" w14:textId="76CC50D4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385785">
        <w:rPr>
          <w:rFonts w:ascii="TH SarabunPSK" w:eastAsia="Cordia New" w:hAnsi="TH SarabunPSK" w:cs="TH SarabunPSK" w:hint="cs"/>
          <w:sz w:val="32"/>
          <w:szCs w:val="32"/>
          <w:cs/>
        </w:rPr>
        <w:t>เสริมสร้างขีดความสามารถของชุมชนในการเรียนรู้และ</w:t>
      </w:r>
      <w:r w:rsidR="001D440F">
        <w:rPr>
          <w:rFonts w:ascii="TH SarabunPSK" w:eastAsia="Cordia New" w:hAnsi="TH SarabunPSK" w:cs="TH SarabunPSK" w:hint="cs"/>
          <w:sz w:val="32"/>
          <w:szCs w:val="32"/>
          <w:cs/>
        </w:rPr>
        <w:t>ปรับใช้นวัตกรรม สามารถนำความรู้ไปใช้ในการเปลี่ยนแปลงและจัดการปัญหาชุมชน พึ่งตนเองได้อย่างยั่งยืน</w:t>
      </w:r>
    </w:p>
    <w:p w14:paraId="64AE4BE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DA36139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D57BEE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C004A74" w14:textId="77777777" w:rsidR="00010283" w:rsidRPr="00E50774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5C889E3" w14:textId="794D667D" w:rsidR="00361E64" w:rsidRPr="009744A9" w:rsidRDefault="00361E64" w:rsidP="009D5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14:paraId="695EA3AD" w14:textId="77777777" w:rsidR="00361E64" w:rsidRPr="009744A9" w:rsidRDefault="00361E64" w:rsidP="00361E64"/>
    <w:p w14:paraId="6EBA185C" w14:textId="77777777" w:rsidR="00715359" w:rsidRPr="009744A9" w:rsidRDefault="00715359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4456C91" w14:textId="1D3817DC" w:rsidR="00715359" w:rsidRPr="009744A9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2662ED4A" w14:textId="092F2B2D" w:rsidR="00715359" w:rsidRPr="009F734C" w:rsidRDefault="00715359" w:rsidP="009F734C">
      <w:pPr>
        <w:rPr>
          <w:rFonts w:hint="cs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="00601AF2">
        <w:rPr>
          <w:rFonts w:ascii="TH SarabunPSK" w:eastAsia="Cordia New" w:hAnsi="TH SarabunPSK" w:cs="TH SarabunPSK"/>
          <w:sz w:val="32"/>
          <w:szCs w:val="32"/>
        </w:rPr>
        <w:tab/>
      </w:r>
      <w:r w:rsidR="009F734C" w:rsidRPr="009F734C">
        <w:rPr>
          <w:rFonts w:ascii="TH SarabunIT๙" w:hAnsi="TH SarabunIT๙" w:cs="TH SarabunIT๙"/>
          <w:sz w:val="32"/>
          <w:szCs w:val="32"/>
          <w:cs/>
        </w:rPr>
        <w:t>การพัฒนานวัตกรรมการท่องเที่ยวชุมชนเพื่อส่งเสริมเศรษฐกิจสร้างสรรค์บนฐานทุน</w:t>
      </w:r>
      <w:r w:rsidR="00487E10">
        <w:rPr>
          <w:rFonts w:ascii="TH SarabunIT๙" w:hAnsi="TH SarabunIT๙" w:cs="TH SarabunIT๙"/>
          <w:sz w:val="32"/>
          <w:szCs w:val="32"/>
          <w:cs/>
        </w:rPr>
        <w:t>พหุ</w:t>
      </w:r>
      <w:bookmarkStart w:id="0" w:name="_GoBack"/>
      <w:bookmarkEnd w:id="0"/>
      <w:r w:rsidR="009F734C" w:rsidRPr="009F734C">
        <w:rPr>
          <w:rFonts w:ascii="TH SarabunIT๙" w:hAnsi="TH SarabunIT๙" w:cs="TH SarabunIT๙"/>
          <w:sz w:val="32"/>
          <w:szCs w:val="32"/>
          <w:cs/>
        </w:rPr>
        <w:t>วัฒนธรรมภาคใต้ตอนล่าง</w:t>
      </w:r>
    </w:p>
    <w:p w14:paraId="3C35F80A" w14:textId="0A92C83A" w:rsidR="00715359" w:rsidRDefault="00715359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proofErr w:type="gramStart"/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  <w:proofErr w:type="gramEnd"/>
    </w:p>
    <w:p w14:paraId="3B34DEF6" w14:textId="6429CE4C" w:rsidR="00010283" w:rsidRPr="009744A9" w:rsidRDefault="00010283" w:rsidP="0001028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01028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9744A9" w:rsidRDefault="00326B52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>2.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B3377E" w:rsidRPr="009744A9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B3377E" w:rsidRPr="009744A9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F675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F675A" w:rsidRPr="003865C9">
        <w:rPr>
          <w:rFonts w:ascii="TH SarabunPSK" w:eastAsia="Cordia New" w:hAnsi="TH SarabunPSK" w:cs="TH SarabunPSK" w:hint="cs"/>
          <w:sz w:val="32"/>
          <w:szCs w:val="32"/>
          <w:cs/>
        </w:rPr>
        <w:t>(กรอกเฉพาะชุดโครงการวิจัย)</w:t>
      </w:r>
    </w:p>
    <w:p w14:paraId="368D25EF" w14:textId="22539366" w:rsidR="00715359" w:rsidRPr="009744A9" w:rsidRDefault="00715359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1817E19" w14:textId="77777777" w:rsidR="00C515EE" w:rsidRPr="009744A9" w:rsidRDefault="00715359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33296A3" w14:textId="500095D9" w:rsidR="009F1C7B" w:rsidRDefault="009F1C7B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8770F" w14:textId="6BBD907B" w:rsidR="00715359" w:rsidRPr="009744A9" w:rsidRDefault="00715359" w:rsidP="007B1F4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>3.</w:t>
      </w:r>
      <w:r w:rsidRPr="009744A9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9744A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</w:t>
      </w:r>
      <w:r w:rsidRPr="009744A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</w:p>
    <w:p w14:paraId="490C7E19" w14:textId="0A14C26E" w:rsidR="00FA6398" w:rsidRPr="009744A9" w:rsidRDefault="00D00258" w:rsidP="007B1F4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35C3B427" w14:textId="7D10F93D" w:rsidR="00AB2C58" w:rsidRDefault="00D00258" w:rsidP="007B1F4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7354799F" w14:textId="40F9825F" w:rsidR="00571566" w:rsidRPr="009744A9" w:rsidRDefault="00326B52" w:rsidP="00610B9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4D70A54A" w14:textId="177C0599" w:rsidR="00715359" w:rsidRPr="009744A9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งบประมาณของ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7581E29E" w14:textId="1870665C" w:rsidR="00715359" w:rsidRPr="009744A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 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 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(กรณีของบประมาณเป็น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A68B9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ปี ให้แสดงงบประมาณตลอดแผนการดำเนินงานจำแนกรายปี)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DC852F8" w14:textId="499168BF" w:rsidR="00715359" w:rsidRPr="009744A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B3377E" w:rsidRPr="009744A9">
        <w:rPr>
          <w:rFonts w:ascii="TH SarabunPSK" w:eastAsia="Cordia New" w:hAnsi="TH SarabunPSK" w:cs="TH SarabunPSK" w:hint="cs"/>
          <w:sz w:val="32"/>
          <w:szCs w:val="32"/>
          <w:cs/>
        </w:rPr>
        <w:t>(ใช้ฐานข้อมูลจากระบบ</w:t>
      </w:r>
      <w:r w:rsidR="003865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5C9">
        <w:rPr>
          <w:rFonts w:ascii="TH SarabunPSK" w:eastAsia="Cordia New" w:hAnsi="TH SarabunPSK" w:cs="TH SarabunPSK"/>
          <w:sz w:val="32"/>
          <w:szCs w:val="32"/>
        </w:rPr>
        <w:t xml:space="preserve">NRMS)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 </w:t>
      </w:r>
    </w:p>
    <w:p w14:paraId="7923AE63" w14:textId="77777777" w:rsidR="00715359" w:rsidRPr="009744A9" w:rsidRDefault="00715359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9744A9">
        <w:rPr>
          <w:rFonts w:ascii="TH SarabunPSK" w:hAnsi="TH SarabunPSK" w:cs="TH SarabunPSK"/>
          <w:sz w:val="32"/>
          <w:szCs w:val="32"/>
          <w:cs/>
        </w:rPr>
        <w:t>-</w:t>
      </w: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68E5F1F1" w14:textId="77777777" w:rsidR="00715359" w:rsidRPr="009744A9" w:rsidRDefault="00715359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587F8CA1" w14:textId="5463D2C1" w:rsidR="00715359" w:rsidRPr="009744A9" w:rsidRDefault="00715359" w:rsidP="007B1F41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6. </w:t>
      </w:r>
      <w:r w:rsidR="00305B87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ระบุปัญหา/ความจำเป็น/ความต้องการ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) </w:t>
      </w:r>
    </w:p>
    <w:p w14:paraId="3042F3C7" w14:textId="77777777" w:rsidR="00715359" w:rsidRPr="009744A9" w:rsidRDefault="00715359" w:rsidP="007B1F41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ปัญหา</w:t>
      </w:r>
      <w:r w:rsidR="00B3377E" w:rsidRPr="009744A9">
        <w:rPr>
          <w:rFonts w:ascii="TH SarabunPSK" w:eastAsia="Calibri" w:hAnsi="TH SarabunPSK" w:cs="TH SarabunPSK"/>
          <w:sz w:val="32"/>
          <w:szCs w:val="32"/>
          <w:lang w:bidi="en-US"/>
        </w:rPr>
        <w:t>/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ประเด็นหลักที่เกิดผลกระทบ</w:t>
      </w:r>
    </w:p>
    <w:p w14:paraId="138ED35E" w14:textId="77777777" w:rsidR="00715359" w:rsidRPr="009744A9" w:rsidRDefault="00715359" w:rsidP="007B1F41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14:paraId="694F67DB" w14:textId="77777777" w:rsidR="00BE5DA9" w:rsidRPr="009744A9" w:rsidRDefault="00715359" w:rsidP="00326B52">
      <w:pPr>
        <w:numPr>
          <w:ilvl w:val="0"/>
          <w:numId w:val="4"/>
        </w:numPr>
        <w:tabs>
          <w:tab w:val="left" w:pos="284"/>
          <w:tab w:val="left" w:pos="3119"/>
        </w:tabs>
        <w:spacing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ผลที่คาดว่าจะได้รับ</w:t>
      </w:r>
      <w:r w:rsidR="00A35BA3"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ที่สามารถวัดได้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และระยะเวล</w:t>
      </w:r>
      <w:r w:rsidR="007B1F41" w:rsidRPr="009744A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ที่จะเกิดผล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6502AEE" w14:textId="77777777" w:rsidR="00326B52" w:rsidRPr="009744A9" w:rsidRDefault="00326B52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0C875C80" w14:textId="1B93D3A8" w:rsidR="009A68B9" w:rsidRPr="009A68B9" w:rsidRDefault="00326B52" w:rsidP="009A68B9">
      <w:pPr>
        <w:tabs>
          <w:tab w:val="left" w:pos="284"/>
          <w:tab w:val="left" w:pos="3119"/>
        </w:tabs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44A9">
        <w:rPr>
          <w:rFonts w:ascii="TH SarabunPSK" w:eastAsia="Calibri" w:hAnsi="TH SarabunPSK" w:cs="TH SarabunPSK"/>
          <w:sz w:val="32"/>
          <w:szCs w:val="32"/>
        </w:rPr>
        <w:t xml:space="preserve">7.  </w:t>
      </w:r>
      <w:r w:rsidR="00305B87">
        <w:rPr>
          <w:rFonts w:ascii="TH SarabunPSK" w:eastAsia="Calibri" w:hAnsi="TH SarabunPSK" w:cs="TH SarabunPSK" w:hint="cs"/>
          <w:sz w:val="32"/>
          <w:szCs w:val="32"/>
          <w:cs/>
        </w:rPr>
        <w:t>กรอบการวิจัย</w:t>
      </w:r>
      <w:r w:rsidR="009A6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68B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9A68B9" w:rsidRPr="00D208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กรอบและ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และกลยุทธ์ของ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ระบุวิธีการดำเนินงานของ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โดยเชื่อมโยงขั้นตอนการทำการวิจัยระหว่าง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โครงการวิจัยย่อย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นี้อย่างเป็นรูปธรรม</w:t>
      </w:r>
      <w:r w:rsidR="009A68B9">
        <w:rPr>
          <w:rFonts w:ascii="TH SarabunPSK" w:eastAsia="Cordia New" w:hAnsi="TH SarabunPSK" w:cs="TH SarabunPSK"/>
          <w:sz w:val="32"/>
          <w:szCs w:val="32"/>
        </w:rPr>
        <w:t>)</w:t>
      </w:r>
    </w:p>
    <w:p w14:paraId="67889B98" w14:textId="77777777" w:rsidR="00D20886" w:rsidRDefault="00D20886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p w14:paraId="7F0B7807" w14:textId="77777777" w:rsidR="0005035A" w:rsidRDefault="0005035A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</w:r>
      <w:r w:rsidRPr="0095220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819"/>
        <w:gridCol w:w="1433"/>
        <w:gridCol w:w="1854"/>
        <w:gridCol w:w="1843"/>
        <w:gridCol w:w="1701"/>
        <w:gridCol w:w="1559"/>
      </w:tblGrid>
      <w:tr w:rsidR="0005035A" w:rsidRPr="009744A9" w14:paraId="7B6411CD" w14:textId="77777777" w:rsidTr="002307F8">
        <w:tc>
          <w:tcPr>
            <w:tcW w:w="819" w:type="dxa"/>
            <w:vAlign w:val="center"/>
          </w:tcPr>
          <w:p w14:paraId="7608920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3" w:type="dxa"/>
            <w:vAlign w:val="center"/>
          </w:tcPr>
          <w:p w14:paraId="41D66577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54" w:type="dxa"/>
            <w:vAlign w:val="center"/>
          </w:tcPr>
          <w:p w14:paraId="58FF611E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843" w:type="dxa"/>
            <w:vAlign w:val="center"/>
          </w:tcPr>
          <w:p w14:paraId="583DA266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01" w:type="dxa"/>
            <w:vAlign w:val="center"/>
          </w:tcPr>
          <w:p w14:paraId="4F8C0F7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B3A8EC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2084C290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028C65C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5035A" w:rsidRPr="009744A9" w14:paraId="058E7A39" w14:textId="77777777" w:rsidTr="002307F8">
        <w:tc>
          <w:tcPr>
            <w:tcW w:w="819" w:type="dxa"/>
          </w:tcPr>
          <w:p w14:paraId="490BF0E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 w14:paraId="6A261C3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314862D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C4849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DED7D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2CAD80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035A" w:rsidRPr="009744A9" w14:paraId="435EE8F9" w14:textId="77777777" w:rsidTr="002307F8">
        <w:tc>
          <w:tcPr>
            <w:tcW w:w="819" w:type="dxa"/>
          </w:tcPr>
          <w:p w14:paraId="45F380D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14:paraId="29A1E742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331A93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48AF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3776C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C960B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1C5F31" w14:textId="77777777" w:rsidR="0005035A" w:rsidRPr="009744A9" w:rsidRDefault="0005035A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6B6C700" w14:textId="37EC4049" w:rsidR="00715359" w:rsidRPr="009744A9" w:rsidRDefault="00305B87" w:rsidP="007B1F41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715359"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="00715359" w:rsidRPr="009744A9">
        <w:rPr>
          <w:rFonts w:ascii="TH SarabunPSK" w:eastAsia="Cordia New" w:hAnsi="TH SarabunPSK" w:cs="TH SarabunPSK"/>
          <w:sz w:val="32"/>
          <w:szCs w:val="32"/>
        </w:rPr>
        <w:tab/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</w:p>
    <w:p w14:paraId="6CFD3339" w14:textId="77777777" w:rsidR="00715359" w:rsidRPr="009744A9" w:rsidRDefault="00715359" w:rsidP="007B1F41">
      <w:pPr>
        <w:numPr>
          <w:ilvl w:val="0"/>
          <w:numId w:val="5"/>
        </w:numPr>
        <w:tabs>
          <w:tab w:val="left" w:pos="284"/>
          <w:tab w:val="left" w:pos="1134"/>
          <w:tab w:val="left" w:pos="3119"/>
        </w:tabs>
        <w:spacing w:after="120" w:line="240" w:lineRule="auto"/>
        <w:ind w:firstLine="13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รูปแบบ/วิธีการวิจัย</w:t>
      </w:r>
    </w:p>
    <w:p w14:paraId="48A304F2" w14:textId="77777777" w:rsidR="00326B52" w:rsidRDefault="00715359" w:rsidP="00326B52">
      <w:pPr>
        <w:numPr>
          <w:ilvl w:val="0"/>
          <w:numId w:val="5"/>
        </w:numPr>
        <w:tabs>
          <w:tab w:val="left" w:pos="284"/>
          <w:tab w:val="left" w:pos="1134"/>
          <w:tab w:val="left" w:pos="3119"/>
        </w:tabs>
        <w:spacing w:after="120" w:line="240" w:lineRule="auto"/>
        <w:ind w:firstLine="13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สถานที่ทำวิจัย</w:t>
      </w:r>
      <w:r w:rsidRPr="009744A9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488D3606" w14:textId="77777777" w:rsidR="00C65279" w:rsidRPr="009744A9" w:rsidRDefault="00C65279" w:rsidP="00C65279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65DD279" w14:textId="3DB851E5" w:rsidR="00715359" w:rsidRPr="009744A9" w:rsidRDefault="00305B87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10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26B52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ผล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88688D">
        <w:rPr>
          <w:rFonts w:ascii="TH SarabunPSK" w:eastAsia="Cordia New" w:hAnsi="TH SarabunPSK" w:cs="TH SarabunPSK"/>
          <w:sz w:val="32"/>
          <w:szCs w:val="32"/>
          <w:cs/>
        </w:rPr>
        <w:t>ต้อง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="0088688D"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และจำแนกตาม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CB2F2DF" w14:textId="1814EA49" w:rsidR="003374EC" w:rsidRPr="003374EC" w:rsidRDefault="003374EC" w:rsidP="003374EC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ระบุตัวเลขที่เป็นค่าเป้าหมายพื้นฐาน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Baseline Data)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</w:p>
    <w:p w14:paraId="1F31C27E" w14:textId="77777777" w:rsidR="00A72429" w:rsidRPr="009744A9" w:rsidRDefault="00A72429" w:rsidP="00A72429">
      <w:pPr>
        <w:pStyle w:val="a3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54A65F59" w14:textId="471B4C06" w:rsidR="00987458" w:rsidRPr="009F734C" w:rsidRDefault="00A35BA3" w:rsidP="009F734C">
      <w:pPr>
        <w:pStyle w:val="a3"/>
        <w:numPr>
          <w:ilvl w:val="0"/>
          <w:numId w:val="12"/>
        </w:numPr>
        <w:spacing w:after="120" w:line="240" w:lineRule="auto"/>
        <w:ind w:left="1135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/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ใช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sectPr w:rsidR="00987458" w:rsidRPr="009F734C" w:rsidSect="00E658F6">
      <w:footerReference w:type="default" r:id="rId8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9855" w14:textId="77777777" w:rsidR="004277A5" w:rsidRDefault="004277A5" w:rsidP="00AE1EEF">
      <w:pPr>
        <w:spacing w:after="0" w:line="240" w:lineRule="auto"/>
      </w:pPr>
      <w:r>
        <w:separator/>
      </w:r>
    </w:p>
  </w:endnote>
  <w:endnote w:type="continuationSeparator" w:id="0">
    <w:p w14:paraId="7317D3DC" w14:textId="77777777" w:rsidR="004277A5" w:rsidRDefault="004277A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77777777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AC7C3" w14:textId="77777777" w:rsidR="004277A5" w:rsidRDefault="004277A5" w:rsidP="00AE1EEF">
      <w:pPr>
        <w:spacing w:after="0" w:line="240" w:lineRule="auto"/>
      </w:pPr>
      <w:r>
        <w:separator/>
      </w:r>
    </w:p>
  </w:footnote>
  <w:footnote w:type="continuationSeparator" w:id="0">
    <w:p w14:paraId="29F59E5E" w14:textId="77777777" w:rsidR="004277A5" w:rsidRDefault="004277A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3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1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20"/>
  </w:num>
  <w:num w:numId="7">
    <w:abstractNumId w:val="23"/>
  </w:num>
  <w:num w:numId="8">
    <w:abstractNumId w:val="13"/>
  </w:num>
  <w:num w:numId="9">
    <w:abstractNumId w:val="15"/>
  </w:num>
  <w:num w:numId="10">
    <w:abstractNumId w:val="24"/>
  </w:num>
  <w:num w:numId="11">
    <w:abstractNumId w:val="25"/>
  </w:num>
  <w:num w:numId="12">
    <w:abstractNumId w:val="17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21"/>
  </w:num>
  <w:num w:numId="18">
    <w:abstractNumId w:val="16"/>
  </w:num>
  <w:num w:numId="19">
    <w:abstractNumId w:val="4"/>
  </w:num>
  <w:num w:numId="20">
    <w:abstractNumId w:val="19"/>
  </w:num>
  <w:num w:numId="21">
    <w:abstractNumId w:val="10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0283"/>
    <w:rsid w:val="00012508"/>
    <w:rsid w:val="00027953"/>
    <w:rsid w:val="00033853"/>
    <w:rsid w:val="00042587"/>
    <w:rsid w:val="0005035A"/>
    <w:rsid w:val="000519D7"/>
    <w:rsid w:val="00053FEE"/>
    <w:rsid w:val="00061E5E"/>
    <w:rsid w:val="000A1E10"/>
    <w:rsid w:val="000C05C7"/>
    <w:rsid w:val="000F295A"/>
    <w:rsid w:val="00103173"/>
    <w:rsid w:val="001320B3"/>
    <w:rsid w:val="00133082"/>
    <w:rsid w:val="001507F5"/>
    <w:rsid w:val="00167311"/>
    <w:rsid w:val="001819E3"/>
    <w:rsid w:val="001A766B"/>
    <w:rsid w:val="001C7092"/>
    <w:rsid w:val="001D294E"/>
    <w:rsid w:val="001D440F"/>
    <w:rsid w:val="001E59E8"/>
    <w:rsid w:val="00200B99"/>
    <w:rsid w:val="00211BC7"/>
    <w:rsid w:val="00212327"/>
    <w:rsid w:val="00217D34"/>
    <w:rsid w:val="002307F8"/>
    <w:rsid w:val="00232C2C"/>
    <w:rsid w:val="00232E82"/>
    <w:rsid w:val="00245A47"/>
    <w:rsid w:val="0029087E"/>
    <w:rsid w:val="002B3803"/>
    <w:rsid w:val="002B6A70"/>
    <w:rsid w:val="002D5626"/>
    <w:rsid w:val="002D77A0"/>
    <w:rsid w:val="00305B87"/>
    <w:rsid w:val="00326B52"/>
    <w:rsid w:val="003312AB"/>
    <w:rsid w:val="00332141"/>
    <w:rsid w:val="003374EC"/>
    <w:rsid w:val="0035635A"/>
    <w:rsid w:val="00361E64"/>
    <w:rsid w:val="00385785"/>
    <w:rsid w:val="003865C9"/>
    <w:rsid w:val="003872D0"/>
    <w:rsid w:val="003E508B"/>
    <w:rsid w:val="003E6487"/>
    <w:rsid w:val="003E7A51"/>
    <w:rsid w:val="003F7818"/>
    <w:rsid w:val="004050EE"/>
    <w:rsid w:val="00407058"/>
    <w:rsid w:val="004138B9"/>
    <w:rsid w:val="0042184D"/>
    <w:rsid w:val="004259E8"/>
    <w:rsid w:val="00426971"/>
    <w:rsid w:val="004277A5"/>
    <w:rsid w:val="00455011"/>
    <w:rsid w:val="00462C1F"/>
    <w:rsid w:val="00462D9A"/>
    <w:rsid w:val="00466CD3"/>
    <w:rsid w:val="00487E10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1566"/>
    <w:rsid w:val="00575A61"/>
    <w:rsid w:val="00592B68"/>
    <w:rsid w:val="00593479"/>
    <w:rsid w:val="00596322"/>
    <w:rsid w:val="005A2484"/>
    <w:rsid w:val="005C165D"/>
    <w:rsid w:val="005D35FB"/>
    <w:rsid w:val="005F675A"/>
    <w:rsid w:val="00601AF2"/>
    <w:rsid w:val="00602655"/>
    <w:rsid w:val="00610B9C"/>
    <w:rsid w:val="00613F01"/>
    <w:rsid w:val="006239C7"/>
    <w:rsid w:val="00633088"/>
    <w:rsid w:val="0064639D"/>
    <w:rsid w:val="00677F5D"/>
    <w:rsid w:val="006A21D7"/>
    <w:rsid w:val="006A2C8F"/>
    <w:rsid w:val="006C4CFF"/>
    <w:rsid w:val="006E790A"/>
    <w:rsid w:val="007017C8"/>
    <w:rsid w:val="00706877"/>
    <w:rsid w:val="00715359"/>
    <w:rsid w:val="00727561"/>
    <w:rsid w:val="00734AF7"/>
    <w:rsid w:val="00754F3D"/>
    <w:rsid w:val="00755F8E"/>
    <w:rsid w:val="00764E4B"/>
    <w:rsid w:val="00792DE8"/>
    <w:rsid w:val="007B1F41"/>
    <w:rsid w:val="007B5F98"/>
    <w:rsid w:val="007E1B84"/>
    <w:rsid w:val="007E7B4A"/>
    <w:rsid w:val="007F4809"/>
    <w:rsid w:val="0083135E"/>
    <w:rsid w:val="0084611E"/>
    <w:rsid w:val="008529AF"/>
    <w:rsid w:val="0088688D"/>
    <w:rsid w:val="00891BE4"/>
    <w:rsid w:val="008A6B3E"/>
    <w:rsid w:val="008C64C7"/>
    <w:rsid w:val="008D0198"/>
    <w:rsid w:val="008D6381"/>
    <w:rsid w:val="008E2BC1"/>
    <w:rsid w:val="008F34F9"/>
    <w:rsid w:val="00910B53"/>
    <w:rsid w:val="009744A9"/>
    <w:rsid w:val="00987458"/>
    <w:rsid w:val="00992013"/>
    <w:rsid w:val="009973C2"/>
    <w:rsid w:val="009A68B9"/>
    <w:rsid w:val="009B25A5"/>
    <w:rsid w:val="009D5494"/>
    <w:rsid w:val="009E1D1A"/>
    <w:rsid w:val="009F1C7B"/>
    <w:rsid w:val="009F5321"/>
    <w:rsid w:val="009F734C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06A2"/>
    <w:rsid w:val="00B3377E"/>
    <w:rsid w:val="00B36B49"/>
    <w:rsid w:val="00B62410"/>
    <w:rsid w:val="00B64E67"/>
    <w:rsid w:val="00BA1137"/>
    <w:rsid w:val="00BD22BA"/>
    <w:rsid w:val="00BD42E3"/>
    <w:rsid w:val="00BE5DA9"/>
    <w:rsid w:val="00C15BD4"/>
    <w:rsid w:val="00C16213"/>
    <w:rsid w:val="00C214B7"/>
    <w:rsid w:val="00C515EE"/>
    <w:rsid w:val="00C65279"/>
    <w:rsid w:val="00C76FEB"/>
    <w:rsid w:val="00C8270F"/>
    <w:rsid w:val="00C85B18"/>
    <w:rsid w:val="00CB473B"/>
    <w:rsid w:val="00CC59E1"/>
    <w:rsid w:val="00CF3409"/>
    <w:rsid w:val="00CF3F42"/>
    <w:rsid w:val="00D00258"/>
    <w:rsid w:val="00D03864"/>
    <w:rsid w:val="00D20886"/>
    <w:rsid w:val="00D254EC"/>
    <w:rsid w:val="00D34A4B"/>
    <w:rsid w:val="00D60DC6"/>
    <w:rsid w:val="00D73F7D"/>
    <w:rsid w:val="00D74BE1"/>
    <w:rsid w:val="00D76D33"/>
    <w:rsid w:val="00D81E83"/>
    <w:rsid w:val="00D96EAD"/>
    <w:rsid w:val="00DB375A"/>
    <w:rsid w:val="00DD34B4"/>
    <w:rsid w:val="00DD46F1"/>
    <w:rsid w:val="00DE61EA"/>
    <w:rsid w:val="00E0718E"/>
    <w:rsid w:val="00E13328"/>
    <w:rsid w:val="00E330AC"/>
    <w:rsid w:val="00E430DA"/>
    <w:rsid w:val="00E658F6"/>
    <w:rsid w:val="00E72867"/>
    <w:rsid w:val="00EB56F4"/>
    <w:rsid w:val="00EC7E38"/>
    <w:rsid w:val="00ED4C21"/>
    <w:rsid w:val="00EE6960"/>
    <w:rsid w:val="00F120AE"/>
    <w:rsid w:val="00F42E29"/>
    <w:rsid w:val="00F43C21"/>
    <w:rsid w:val="00F45B54"/>
    <w:rsid w:val="00F569FA"/>
    <w:rsid w:val="00F65F82"/>
    <w:rsid w:val="00F84E92"/>
    <w:rsid w:val="00F92CFA"/>
    <w:rsid w:val="00FA3718"/>
    <w:rsid w:val="00FA6398"/>
    <w:rsid w:val="00FC2215"/>
    <w:rsid w:val="00FE4EF3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EC0F-AF90-4311-8E80-0581467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computer</cp:lastModifiedBy>
  <cp:revision>3</cp:revision>
  <cp:lastPrinted>2020-10-14T03:30:00Z</cp:lastPrinted>
  <dcterms:created xsi:type="dcterms:W3CDTF">2020-10-15T04:46:00Z</dcterms:created>
  <dcterms:modified xsi:type="dcterms:W3CDTF">2020-10-15T04:46:00Z</dcterms:modified>
</cp:coreProperties>
</file>